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201</w:t>
      </w:r>
      <w:r>
        <w:rPr>
          <w:rFonts w:hint="eastAsia" w:ascii="黑体" w:hAnsi="黑体" w:eastAsia="黑体" w:cs="黑体"/>
          <w:b w:val="0"/>
          <w:bCs w:val="0"/>
          <w:sz w:val="32"/>
          <w:szCs w:val="32"/>
          <w:lang w:val="en-US" w:eastAsia="zh-CN"/>
        </w:rPr>
        <w:t>9</w:t>
      </w:r>
      <w:r>
        <w:rPr>
          <w:rFonts w:hint="eastAsia" w:ascii="黑体" w:hAnsi="黑体" w:eastAsia="黑体" w:cs="黑体"/>
          <w:b w:val="0"/>
          <w:bCs w:val="0"/>
          <w:sz w:val="32"/>
          <w:szCs w:val="32"/>
        </w:rPr>
        <w:t>年西安</w:t>
      </w:r>
      <w:r>
        <w:rPr>
          <w:rFonts w:hint="eastAsia" w:ascii="黑体" w:hAnsi="黑体" w:eastAsia="黑体" w:cs="黑体"/>
          <w:b w:val="0"/>
          <w:bCs w:val="0"/>
          <w:sz w:val="32"/>
          <w:szCs w:val="32"/>
          <w:lang w:eastAsia="zh-CN"/>
        </w:rPr>
        <w:t>市</w:t>
      </w:r>
      <w:r>
        <w:rPr>
          <w:rFonts w:hint="eastAsia" w:ascii="黑体" w:hAnsi="黑体" w:eastAsia="黑体" w:cs="黑体"/>
          <w:b w:val="0"/>
          <w:bCs w:val="0"/>
          <w:sz w:val="32"/>
          <w:szCs w:val="32"/>
        </w:rPr>
        <w:t>社</w:t>
      </w:r>
      <w:r>
        <w:rPr>
          <w:rFonts w:hint="eastAsia" w:ascii="黑体" w:hAnsi="黑体" w:eastAsia="黑体" w:cs="黑体"/>
          <w:b w:val="0"/>
          <w:bCs w:val="0"/>
          <w:sz w:val="32"/>
          <w:szCs w:val="32"/>
          <w:lang w:val="en-US"/>
        </w:rPr>
        <w:t>会</w:t>
      </w:r>
      <w:r>
        <w:rPr>
          <w:rFonts w:hint="eastAsia" w:ascii="黑体" w:hAnsi="黑体" w:eastAsia="黑体" w:cs="黑体"/>
          <w:b w:val="0"/>
          <w:bCs w:val="0"/>
          <w:sz w:val="32"/>
          <w:szCs w:val="32"/>
        </w:rPr>
        <w:t>科</w:t>
      </w:r>
      <w:r>
        <w:rPr>
          <w:rFonts w:hint="eastAsia" w:ascii="黑体" w:hAnsi="黑体" w:eastAsia="黑体" w:cs="黑体"/>
          <w:b w:val="0"/>
          <w:bCs w:val="0"/>
          <w:sz w:val="32"/>
          <w:szCs w:val="32"/>
          <w:lang w:val="en-US"/>
        </w:rPr>
        <w:t>学</w:t>
      </w:r>
      <w:r>
        <w:rPr>
          <w:rFonts w:hint="eastAsia" w:ascii="黑体" w:hAnsi="黑体" w:eastAsia="黑体" w:cs="黑体"/>
          <w:b w:val="0"/>
          <w:bCs w:val="0"/>
          <w:sz w:val="32"/>
          <w:szCs w:val="32"/>
        </w:rPr>
        <w:t>规划基金课题申报指标表</w:t>
      </w:r>
    </w:p>
    <w:p>
      <w:pPr>
        <w:jc w:val="center"/>
        <w:rPr>
          <w:rFonts w:hint="eastAsia" w:ascii="黑体" w:hAnsi="黑体" w:eastAsia="黑体" w:cs="黑体"/>
          <w:b w:val="0"/>
          <w:bCs w:val="0"/>
          <w:sz w:val="10"/>
          <w:szCs w:val="10"/>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为保证西安</w:t>
      </w:r>
      <w:r>
        <w:rPr>
          <w:rFonts w:hint="eastAsia" w:ascii="仿宋" w:hAnsi="仿宋" w:eastAsia="仿宋" w:cs="仿宋"/>
          <w:sz w:val="32"/>
          <w:szCs w:val="32"/>
          <w:lang w:eastAsia="zh-CN"/>
        </w:rPr>
        <w:t>市</w:t>
      </w:r>
      <w:r>
        <w:rPr>
          <w:rFonts w:hint="eastAsia" w:ascii="仿宋" w:hAnsi="仿宋" w:eastAsia="仿宋" w:cs="仿宋"/>
          <w:sz w:val="32"/>
          <w:szCs w:val="32"/>
        </w:rPr>
        <w:t>社科规划基金课题的质量，同时也为各高校科研处（社科</w:t>
      </w:r>
      <w:r>
        <w:rPr>
          <w:rFonts w:hint="eastAsia" w:ascii="仿宋" w:hAnsi="仿宋" w:eastAsia="仿宋" w:cs="仿宋"/>
          <w:sz w:val="32"/>
          <w:szCs w:val="32"/>
          <w:lang w:val="en-US" w:eastAsia="zh-CN"/>
        </w:rPr>
        <w:t>处</w:t>
      </w:r>
      <w:r>
        <w:rPr>
          <w:rFonts w:hint="eastAsia" w:ascii="仿宋" w:hAnsi="仿宋" w:eastAsia="仿宋" w:cs="仿宋"/>
          <w:sz w:val="32"/>
          <w:szCs w:val="32"/>
        </w:rPr>
        <w:t>）做好课题初步筛选工作提供依据，</w:t>
      </w:r>
      <w:r>
        <w:rPr>
          <w:rFonts w:hint="default" w:ascii="仿宋" w:hAnsi="仿宋" w:eastAsia="仿宋" w:cs="仿宋"/>
          <w:sz w:val="32"/>
          <w:szCs w:val="32"/>
          <w:lang w:val="en-US"/>
        </w:rPr>
        <w:t>西安</w:t>
      </w:r>
      <w:r>
        <w:rPr>
          <w:rFonts w:hint="eastAsia" w:ascii="仿宋" w:hAnsi="仿宋" w:eastAsia="仿宋" w:cs="仿宋"/>
          <w:sz w:val="32"/>
          <w:szCs w:val="32"/>
        </w:rPr>
        <w:t>市社科</w:t>
      </w:r>
      <w:r>
        <w:rPr>
          <w:rFonts w:hint="eastAsia" w:ascii="仿宋" w:hAnsi="仿宋" w:eastAsia="仿宋" w:cs="仿宋"/>
          <w:sz w:val="32"/>
          <w:szCs w:val="32"/>
          <w:lang w:val="en-US" w:eastAsia="zh-CN"/>
        </w:rPr>
        <w:t>规划</w:t>
      </w:r>
      <w:r>
        <w:rPr>
          <w:rFonts w:hint="eastAsia" w:ascii="仿宋" w:hAnsi="仿宋" w:eastAsia="仿宋" w:cs="仿宋"/>
          <w:sz w:val="32"/>
          <w:szCs w:val="32"/>
        </w:rPr>
        <w:t>基金办结合以往</w:t>
      </w:r>
      <w:r>
        <w:rPr>
          <w:rFonts w:hint="eastAsia" w:ascii="仿宋" w:hAnsi="仿宋" w:eastAsia="仿宋" w:cs="仿宋"/>
          <w:b/>
          <w:sz w:val="32"/>
          <w:szCs w:val="32"/>
        </w:rPr>
        <w:t>西安地区各高校及科研院所的课题申报数量以及课题最终评审的质量等因素综合考虑</w:t>
      </w:r>
      <w:r>
        <w:rPr>
          <w:rFonts w:hint="eastAsia" w:ascii="仿宋" w:hAnsi="仿宋" w:eastAsia="仿宋" w:cs="仿宋"/>
          <w:sz w:val="32"/>
          <w:szCs w:val="32"/>
        </w:rPr>
        <w:t>，实行课题申报数量限报政策</w:t>
      </w:r>
      <w:r>
        <w:rPr>
          <w:rFonts w:hint="eastAsia" w:ascii="仿宋" w:hAnsi="仿宋" w:eastAsia="仿宋" w:cs="仿宋"/>
          <w:sz w:val="32"/>
          <w:szCs w:val="32"/>
          <w:lang w:eastAsia="zh-CN"/>
        </w:rPr>
        <w:t>。</w:t>
      </w:r>
      <w:r>
        <w:rPr>
          <w:rFonts w:hint="eastAsia" w:ascii="仿宋" w:hAnsi="仿宋" w:eastAsia="仿宋" w:cs="仿宋"/>
          <w:b/>
          <w:bCs/>
          <w:sz w:val="32"/>
          <w:szCs w:val="32"/>
          <w:lang w:eastAsia="zh-CN"/>
        </w:rPr>
        <w:t>请各单位严格按照申报指标上报，</w:t>
      </w:r>
      <w:r>
        <w:rPr>
          <w:rFonts w:hint="eastAsia" w:ascii="仿宋" w:hAnsi="仿宋" w:eastAsia="仿宋" w:cs="仿宋"/>
          <w:sz w:val="32"/>
          <w:szCs w:val="32"/>
        </w:rPr>
        <w:t>具体数字详见下表：</w:t>
      </w:r>
    </w:p>
    <w:tbl>
      <w:tblPr>
        <w:tblStyle w:val="3"/>
        <w:tblW w:w="60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25"/>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b/>
                <w:bCs/>
                <w:color w:val="000000"/>
                <w:sz w:val="32"/>
                <w:szCs w:val="32"/>
              </w:rPr>
            </w:pPr>
            <w:r>
              <w:rPr>
                <w:rFonts w:hint="eastAsia" w:ascii="仿宋" w:hAnsi="仿宋" w:eastAsia="仿宋" w:cs="仿宋"/>
                <w:b/>
                <w:bCs/>
                <w:color w:val="000000"/>
                <w:sz w:val="32"/>
                <w:szCs w:val="32"/>
              </w:rPr>
              <w:t>单位名称</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b/>
                <w:bCs/>
                <w:color w:val="000000"/>
                <w:sz w:val="32"/>
                <w:szCs w:val="32"/>
              </w:rPr>
            </w:pPr>
            <w:r>
              <w:rPr>
                <w:rFonts w:hint="eastAsia" w:ascii="仿宋" w:hAnsi="仿宋" w:eastAsia="仿宋" w:cs="仿宋"/>
                <w:b/>
                <w:bCs/>
                <w:color w:val="000000"/>
                <w:sz w:val="32"/>
                <w:szCs w:val="32"/>
              </w:rPr>
              <w:t>申报数量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陕西师范大学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西北大学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西安交通大学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长安大学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西安电子科技大学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西北政法大学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西安建筑科技大学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西安理工大学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西北工业大学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西安外国语大学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陕西学前师范学院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西安文理学院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西安工程大学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陕西科技大学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西安邮电大学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西安科技大学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西安石油大学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西安工业大学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西安财经</w:t>
            </w:r>
            <w:r>
              <w:rPr>
                <w:rFonts w:hint="eastAsia" w:ascii="仿宋" w:hAnsi="仿宋" w:eastAsia="仿宋" w:cs="仿宋"/>
                <w:color w:val="000000"/>
                <w:sz w:val="32"/>
                <w:szCs w:val="32"/>
                <w:lang w:eastAsia="zh-CN"/>
              </w:rPr>
              <w:t>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陕西省社会科学院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西安市委党校</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西安体育学院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陕西国际商贸学院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西京学院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西安外事学院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西安欧亚学院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培华学院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西安翻译学院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西安交大城市学院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西安思源学院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西北大学现代学院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西安财经学院行知学院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西安建筑科技大学华清学院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西安医学院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西安美术学院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西安音乐学院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西安航空学院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西安铁路职业技术学院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西安职业技术学院</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4125"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firstLine="320" w:firstLineChars="10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西安广播电视大学</w:t>
            </w:r>
          </w:p>
        </w:tc>
        <w:tc>
          <w:tcPr>
            <w:tcW w:w="1922" w:type="dxa"/>
            <w:noWrap w:val="0"/>
            <w:vAlign w:val="center"/>
          </w:tcPr>
          <w:p>
            <w:pPr>
              <w:keepNext w:val="0"/>
              <w:keepLines w:val="0"/>
              <w:pageBreakBefore w:val="0"/>
              <w:widowControl w:val="0"/>
              <w:kinsoku/>
              <w:wordWrap/>
              <w:overflowPunct/>
              <w:topLinePunct w:val="0"/>
              <w:autoSpaceDE/>
              <w:autoSpaceDN w:val="0"/>
              <w:bidi w:val="0"/>
              <w:adjustRightInd/>
              <w:snapToGrid/>
              <w:spacing w:line="500" w:lineRule="exact"/>
              <w:ind w:left="0" w:leftChars="0" w:right="0" w:rightChars="0"/>
              <w:jc w:val="center"/>
              <w:textAlignment w:val="center"/>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5</w:t>
            </w:r>
          </w:p>
        </w:tc>
      </w:tr>
    </w:tbl>
    <w:p>
      <w:pPr>
        <w:ind w:firstLine="602" w:firstLineChars="200"/>
        <w:jc w:val="left"/>
        <w:rPr>
          <w:rFonts w:hint="eastAsia" w:ascii="宋体" w:hAnsi="宋体"/>
          <w:b/>
          <w:color w:val="000000"/>
          <w:sz w:val="30"/>
          <w:szCs w:val="30"/>
        </w:rPr>
      </w:pPr>
    </w:p>
    <w:p>
      <w:pPr>
        <w:ind w:firstLine="602" w:firstLineChars="200"/>
        <w:jc w:val="left"/>
        <w:rPr>
          <w:rFonts w:hint="eastAsia" w:ascii="宋体" w:hAnsi="宋体"/>
          <w:b/>
          <w:color w:val="000000"/>
          <w:sz w:val="30"/>
          <w:szCs w:val="30"/>
        </w:rPr>
      </w:pPr>
      <w:r>
        <w:rPr>
          <w:rFonts w:hint="eastAsia" w:ascii="宋体" w:hAnsi="宋体"/>
          <w:b/>
          <w:color w:val="000000"/>
          <w:sz w:val="30"/>
          <w:szCs w:val="30"/>
        </w:rPr>
        <w:t>备注：凡未列入本表的高校、科研院所</w:t>
      </w:r>
      <w:r>
        <w:rPr>
          <w:rFonts w:hint="eastAsia" w:ascii="宋体" w:hAnsi="宋体"/>
          <w:b/>
          <w:color w:val="000000"/>
          <w:sz w:val="30"/>
          <w:szCs w:val="30"/>
          <w:lang w:eastAsia="zh-CN"/>
        </w:rPr>
        <w:t>、党委政府部门</w:t>
      </w:r>
      <w:r>
        <w:rPr>
          <w:rFonts w:hint="eastAsia" w:ascii="宋体" w:hAnsi="宋体"/>
          <w:b/>
          <w:color w:val="000000"/>
          <w:sz w:val="30"/>
          <w:szCs w:val="30"/>
        </w:rPr>
        <w:t>，每家单位申报数量应控制在5个以内。</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7A"/>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9225B3"/>
    <w:rsid w:val="3B922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2019-01-14T03:33:00Z</dcterms:created>
  <dc:creator>蝶舞天涯</dc:creator>
  <cp:lastModifiedBy>蝶舞天涯</cp:lastModifiedBy>
  <dcterms:modified xsi:type="dcterms:W3CDTF">2019-01-14T03:33:47Z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2052-11.1.0.8213</vt:lpwstr>
  </property>
</Properties>
</file>